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3"/>
        <w:gridCol w:w="6747"/>
        <w:gridCol w:w="2175"/>
        <w:gridCol w:w="1536"/>
      </w:tblGrid>
      <w:tr w:rsidR="00BB4404" w:rsidRPr="00211120" w:rsidTr="00BA2102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BB4404" w:rsidRPr="00CC3694" w:rsidRDefault="00BB4404" w:rsidP="00BA2102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  <w:lang w:eastAsia="tr-TR"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BB4404" w:rsidRDefault="0079168C" w:rsidP="0079168C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AVUKAT MURAT ÜLGEN İLK/ORTAOKULU</w:t>
            </w:r>
          </w:p>
          <w:p w:rsidR="00BB4404" w:rsidRPr="000B47FC" w:rsidRDefault="000648D0" w:rsidP="00BA2102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ENFEKSİYON ÖNLEME VE KONTROL EYLEM PLANI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B4404" w:rsidRDefault="00BB4404" w:rsidP="00BA210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B4404" w:rsidRDefault="00BB4404" w:rsidP="00BA210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P.04</w:t>
            </w:r>
          </w:p>
        </w:tc>
      </w:tr>
      <w:tr w:rsidR="00BB4404" w:rsidRPr="00211120" w:rsidTr="00BA210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BB4404" w:rsidRDefault="00BB4404" w:rsidP="00BA210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BB4404" w:rsidRPr="00B24C33" w:rsidRDefault="00BB4404" w:rsidP="00BA210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B4404" w:rsidRDefault="00BB4404" w:rsidP="00BA210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B4404" w:rsidRDefault="00BB4404" w:rsidP="00BA210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31/08/2020</w:t>
            </w:r>
          </w:p>
        </w:tc>
      </w:tr>
      <w:tr w:rsidR="00BB4404" w:rsidRPr="00211120" w:rsidTr="00BA210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BB4404" w:rsidRDefault="00BB4404" w:rsidP="00BA210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BB4404" w:rsidRPr="00B24C33" w:rsidRDefault="00BB4404" w:rsidP="00BA210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B4404" w:rsidRDefault="00BB4404" w:rsidP="00BA210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B4404" w:rsidRDefault="00BB4404" w:rsidP="00BA210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BB4404" w:rsidRPr="00211120" w:rsidTr="00BA210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BB4404" w:rsidRDefault="00BB4404" w:rsidP="00BA210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BB4404" w:rsidRPr="00B24C33" w:rsidRDefault="00BB4404" w:rsidP="00BA210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B4404" w:rsidRDefault="00BB4404" w:rsidP="00BA210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BB4404" w:rsidRDefault="00BB4404" w:rsidP="00BA210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2020</w:t>
            </w:r>
          </w:p>
        </w:tc>
      </w:tr>
      <w:tr w:rsidR="00BB4404" w:rsidRPr="00211120" w:rsidTr="00BA210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BB4404" w:rsidRDefault="00BB4404" w:rsidP="00BA210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BB4404" w:rsidRPr="00B24C33" w:rsidRDefault="00BB4404" w:rsidP="00BA210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B4404" w:rsidRPr="00650C68" w:rsidRDefault="00BB4404" w:rsidP="00BA210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BB4404" w:rsidRPr="00650C68" w:rsidRDefault="00146CE9" w:rsidP="00BA210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BB4404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BB4404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BB4404">
              <w:rPr>
                <w:rFonts w:ascii="Times New Roman" w:hAnsi="Times New Roman"/>
                <w:b/>
                <w:bCs/>
                <w:sz w:val="16"/>
                <w:szCs w:val="16"/>
              </w:rPr>
              <w:t>/2</w:t>
            </w:r>
          </w:p>
        </w:tc>
      </w:tr>
    </w:tbl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BD5AF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  <w:r w:rsidR="00DE5696" w:rsidRPr="00F63435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 Okul Güvenlik Personel</w:t>
            </w:r>
            <w:r w:rsidR="00DE5696" w:rsidRPr="00F63435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BD5AF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BD5AF1" w:rsidRDefault="00BD5AF1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  <w:r w:rsidR="00184BA5" w:rsidRPr="00F63435">
              <w:rPr>
                <w:rFonts w:cs="Times New Roman"/>
                <w:sz w:val="24"/>
                <w:szCs w:val="24"/>
              </w:rPr>
              <w:t>/</w:t>
            </w:r>
          </w:p>
          <w:p w:rsidR="00184BA5" w:rsidRPr="00F63435" w:rsidRDefault="00BD5AF1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Güvenlik Personel</w:t>
            </w:r>
            <w:r w:rsidR="00184BA5" w:rsidRPr="00F63435">
              <w:rPr>
                <w:rFonts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932E38" w:rsidRPr="00F63435" w:rsidRDefault="00BD5AF1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  <w:r w:rsidR="00F20049">
              <w:rPr>
                <w:rFonts w:cs="Times New Roman"/>
                <w:b/>
                <w:sz w:val="24"/>
                <w:szCs w:val="24"/>
              </w:rPr>
              <w:t>/ Yemekhane</w:t>
            </w:r>
            <w:bookmarkStart w:id="0" w:name="_GoBack"/>
            <w:bookmarkEnd w:id="0"/>
          </w:p>
        </w:tc>
        <w:tc>
          <w:tcPr>
            <w:tcW w:w="7671" w:type="dxa"/>
          </w:tcPr>
          <w:p w:rsidR="00932E38" w:rsidRPr="00F63435" w:rsidRDefault="00BD5AF1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için düzenleme yapılarak, yoğunluk olmasının önüne geçilecektir. </w:t>
            </w:r>
            <w:r>
              <w:rPr>
                <w:rFonts w:cs="Times New Roman"/>
                <w:sz w:val="24"/>
                <w:szCs w:val="24"/>
              </w:rPr>
              <w:t xml:space="preserve">Kantin girişine içeride en fazla kaç kişinin bulunabileceği yazılacak ve yapılan sıra </w:t>
            </w:r>
            <w:proofErr w:type="gramStart"/>
            <w:r>
              <w:rPr>
                <w:rFonts w:cs="Times New Roman"/>
                <w:sz w:val="24"/>
                <w:szCs w:val="24"/>
              </w:rPr>
              <w:t>1.5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metre sosyal mesafe kuralına göre yerlere işaretlenecektir.</w:t>
            </w:r>
          </w:p>
          <w:p w:rsidR="00D13902" w:rsidRPr="00F63435" w:rsidRDefault="00BD5AF1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Kantin </w:t>
            </w:r>
            <w:r w:rsidR="00211A6B" w:rsidRPr="00F63435">
              <w:rPr>
                <w:rFonts w:cs="Times New Roman"/>
                <w:sz w:val="24"/>
                <w:szCs w:val="24"/>
              </w:rPr>
              <w:t>girişinde herkesinel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393" w:type="dxa"/>
          </w:tcPr>
          <w:p w:rsidR="00932E38" w:rsidRPr="00F63435" w:rsidRDefault="00BD5AF1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211A6B" w:rsidRPr="00F63435" w:rsidRDefault="00BD5AF1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İşletmecisi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32E38" w:rsidRPr="00F63435" w:rsidRDefault="00BD5AF1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C812AE" w:rsidRPr="00F63435" w:rsidRDefault="00BD5AF1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İşletmecisi</w:t>
            </w:r>
          </w:p>
        </w:tc>
        <w:tc>
          <w:tcPr>
            <w:tcW w:w="1843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BD5AF1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</w:t>
            </w:r>
            <w:r w:rsidRPr="00F63435">
              <w:rPr>
                <w:rFonts w:cs="Times New Roman"/>
                <w:sz w:val="24"/>
                <w:szCs w:val="24"/>
              </w:rPr>
              <w:t xml:space="preserve"> içerisindeki salata servisi kaldırılmıştır. Yerine, kapalı kapta yemek verilecek, </w:t>
            </w:r>
            <w:r>
              <w:rPr>
                <w:rFonts w:cs="Times New Roman"/>
                <w:sz w:val="24"/>
                <w:szCs w:val="24"/>
              </w:rPr>
              <w:t>kantin</w:t>
            </w:r>
            <w:r w:rsidRPr="00F63435">
              <w:rPr>
                <w:rFonts w:cs="Times New Roman"/>
                <w:sz w:val="24"/>
                <w:szCs w:val="24"/>
              </w:rPr>
              <w:t xml:space="preserve"> içerisindeki tuzluk, baharat, sürahi vb. temas gerektiren eşyalar kaldırılacak, bunların yerine tek kullanımlık pet şişede su, tuz, baharat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F63435">
              <w:rPr>
                <w:rFonts w:cs="Times New Roman"/>
                <w:sz w:val="24"/>
                <w:szCs w:val="24"/>
              </w:rPr>
              <w:t>kullanılacaktı</w:t>
            </w:r>
            <w:r>
              <w:rPr>
                <w:rFonts w:cs="Times New Roman"/>
                <w:sz w:val="24"/>
                <w:szCs w:val="24"/>
              </w:rPr>
              <w:t xml:space="preserve">r. </w:t>
            </w:r>
          </w:p>
        </w:tc>
        <w:tc>
          <w:tcPr>
            <w:tcW w:w="2393" w:type="dxa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BD5AF1" w:rsidRPr="001A4A85" w:rsidRDefault="00BD5AF1" w:rsidP="00BD5A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İşletmecisi</w:t>
            </w:r>
          </w:p>
        </w:tc>
        <w:tc>
          <w:tcPr>
            <w:tcW w:w="1843" w:type="dxa"/>
          </w:tcPr>
          <w:p w:rsidR="00BD5AF1" w:rsidRPr="00F63435" w:rsidRDefault="00BD5AF1" w:rsidP="00BD5AF1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BD5AF1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</w:t>
            </w:r>
            <w:r>
              <w:rPr>
                <w:rFonts w:cs="Times New Roman"/>
                <w:sz w:val="24"/>
                <w:szCs w:val="24"/>
              </w:rPr>
              <w:t>ağıt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poşet içerisinde verilecektir.</w:t>
            </w:r>
          </w:p>
        </w:tc>
        <w:tc>
          <w:tcPr>
            <w:tcW w:w="2393" w:type="dxa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BD5AF1" w:rsidRDefault="00BD5AF1" w:rsidP="00BD5AF1">
            <w:r>
              <w:rPr>
                <w:rFonts w:cs="Times New Roman"/>
                <w:sz w:val="24"/>
                <w:szCs w:val="24"/>
              </w:rPr>
              <w:t>Kantin İşletmecisi</w:t>
            </w:r>
          </w:p>
        </w:tc>
        <w:tc>
          <w:tcPr>
            <w:tcW w:w="1843" w:type="dxa"/>
          </w:tcPr>
          <w:p w:rsidR="00BD5AF1" w:rsidRPr="00F63435" w:rsidRDefault="00BD5AF1" w:rsidP="00BD5AF1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BD5AF1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BD5AF1" w:rsidRDefault="00BD5AF1" w:rsidP="00BD5A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  <w:p w:rsidR="00BD5AF1" w:rsidRDefault="00BD5AF1" w:rsidP="00BD5A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Ayrıca kantin çalışanı ile öğrenciler arasına saydam bariyer yapılacaktır.</w:t>
            </w:r>
          </w:p>
          <w:p w:rsidR="00E61E5E" w:rsidRPr="00E61E5E" w:rsidRDefault="00E61E5E" w:rsidP="00E61E5E">
            <w:pPr>
              <w:keepNext/>
              <w:jc w:val="both"/>
              <w:rPr>
                <w:rFonts w:ascii="Times New Roman" w:eastAsia="Times New Roman" w:hAnsi="Times New Roman" w:cs="Times New Roman"/>
                <w:lang w:bidi="tr-TR"/>
              </w:rPr>
            </w:pPr>
            <w:r w:rsidRPr="00E61E5E">
              <w:rPr>
                <w:rFonts w:ascii="Times New Roman" w:eastAsia="Times New Roman" w:hAnsi="Times New Roman" w:cs="Times New Roman"/>
                <w:lang w:bidi="tr-TR"/>
              </w:rPr>
              <w:t>Yüklenici firmadan Hijyen, Enfeksiyon Önleme ve Kontrol İçin Eylem Planı istenecektir.</w:t>
            </w:r>
          </w:p>
          <w:p w:rsidR="00E61E5E" w:rsidRPr="00F63435" w:rsidRDefault="00E61E5E" w:rsidP="00BD5A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BD5AF1" w:rsidRDefault="00BD5AF1" w:rsidP="00BD5A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Kantin İşletmecisi</w:t>
            </w:r>
          </w:p>
          <w:p w:rsidR="00E61E5E" w:rsidRPr="001A4A85" w:rsidRDefault="00E61E5E" w:rsidP="00BD5A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Yemekhane İşletmecisi</w:t>
            </w:r>
          </w:p>
        </w:tc>
        <w:tc>
          <w:tcPr>
            <w:tcW w:w="1843" w:type="dxa"/>
          </w:tcPr>
          <w:p w:rsidR="00BD5AF1" w:rsidRPr="00F63435" w:rsidRDefault="00BD5AF1" w:rsidP="00BD5AF1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BD5AF1" w:rsidRPr="00F63435" w:rsidRDefault="00BD5AF1" w:rsidP="00BD5AF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BD5A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</w:t>
            </w:r>
            <w:r w:rsidR="00C812AE" w:rsidRPr="003218DB">
              <w:rPr>
                <w:rFonts w:cs="Times New Roman"/>
                <w:sz w:val="24"/>
                <w:szCs w:val="24"/>
              </w:rPr>
              <w:lastRenderedPageBreak/>
              <w:t>başka bir odada, diğer bir bölümde, uzaktan çalışma, dönüşümlü çalışmavb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  <w:r w:rsidR="00BD5AF1">
              <w:rPr>
                <w:rFonts w:cs="Times New Roman"/>
                <w:sz w:val="24"/>
                <w:szCs w:val="24"/>
              </w:rPr>
              <w:t xml:space="preserve"> Gerekli görüldüğünde öğretmen sayısının fazla olması durumunda okulda bulunan boş odaları öğretmenlerin teneffüslerde kullanmaları için yönlendirme yapılabilecektir. Öğretmenler odası kapısına içeride en fazla kaç kişinin bulunabileceği yazılacaktır.</w:t>
            </w:r>
          </w:p>
        </w:tc>
        <w:tc>
          <w:tcPr>
            <w:tcW w:w="2393" w:type="dxa"/>
          </w:tcPr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lastRenderedPageBreak/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yapılana kadar </w:t>
            </w:r>
            <w:r w:rsidRPr="003218DB">
              <w:rPr>
                <w:rFonts w:cs="Times New Roman"/>
                <w:sz w:val="24"/>
                <w:szCs w:val="24"/>
              </w:rPr>
              <w:lastRenderedPageBreak/>
              <w:t>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BD5AF1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lastRenderedPageBreak/>
              <w:t>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79168C" w:rsidP="00791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</w:t>
            </w:r>
            <w:r w:rsidR="00BB0AA1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Mescit her sabah ve her vakit namazından sonra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edilecektir.</w:t>
            </w:r>
          </w:p>
          <w:p w:rsidR="00C74F1D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74F1D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C74F1D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79168C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C74F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 ne bildirilmesi zorunludur.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80B9B" w:rsidRPr="003218DB" w:rsidRDefault="00680B9B" w:rsidP="00C74F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yemekhane, çay ocağı çalışanlarına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C74F1D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</w:tc>
        <w:tc>
          <w:tcPr>
            <w:tcW w:w="1843" w:type="dxa"/>
          </w:tcPr>
          <w:p w:rsidR="00680B9B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Personel soyunma odaları</w:t>
            </w: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Personel soyunma giyinme odaları her gün dezenfekte edilecektir. Aynı anda kullanılacak kişi sayısını azaltacak şekilde organize edilmelidir. Kıyafetlerden kaynaklı bulaşın önlenmesi adına, her çalışan kıyafetlerini kendi dolabına koyacaktır.</w:t>
            </w:r>
          </w:p>
        </w:tc>
        <w:tc>
          <w:tcPr>
            <w:tcW w:w="2393" w:type="dxa"/>
          </w:tcPr>
          <w:p w:rsidR="00680B9B" w:rsidRPr="003218DB" w:rsidRDefault="00CE545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E5456" w:rsidRPr="003218DB" w:rsidRDefault="003C19DE" w:rsidP="003C19D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 Personeli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C74F1D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İdari Odalar</w:t>
            </w:r>
          </w:p>
        </w:tc>
        <w:tc>
          <w:tcPr>
            <w:tcW w:w="7671" w:type="dxa"/>
          </w:tcPr>
          <w:p w:rsidR="00680B9B" w:rsidRPr="003218DB" w:rsidRDefault="00680B9B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Çalışanlarımızın kişisel bilgisayarlarında yapılacak olan</w:t>
            </w:r>
            <w:r w:rsidR="00C74F1D">
              <w:rPr>
                <w:rFonts w:cs="Times New Roman"/>
                <w:sz w:val="24"/>
                <w:szCs w:val="24"/>
              </w:rPr>
              <w:t xml:space="preserve"> çalışmalar öncesinde klavye, </w:t>
            </w:r>
            <w:proofErr w:type="spellStart"/>
            <w:r w:rsidR="00C74F1D">
              <w:rPr>
                <w:rFonts w:cs="Times New Roman"/>
                <w:sz w:val="24"/>
                <w:szCs w:val="24"/>
              </w:rPr>
              <w:t>mo</w:t>
            </w:r>
            <w:r w:rsidRPr="003218DB">
              <w:rPr>
                <w:rFonts w:cs="Times New Roman"/>
                <w:sz w:val="24"/>
                <w:szCs w:val="24"/>
              </w:rPr>
              <w:t>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>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C0972" w:rsidRPr="003218DB">
              <w:rPr>
                <w:rFonts w:cs="Times New Roman"/>
                <w:sz w:val="24"/>
                <w:szCs w:val="24"/>
              </w:rPr>
              <w:t>v</w:t>
            </w:r>
            <w:r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 xml:space="preserve"> edildikten sonra çalışılacaktır.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Bilgi İşlem Çalışanları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Öğrenci Servisleri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</w:t>
            </w:r>
          </w:p>
        </w:tc>
        <w:tc>
          <w:tcPr>
            <w:tcW w:w="2393" w:type="dxa"/>
          </w:tcPr>
          <w:p w:rsidR="003F2AB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Servis Personeli</w:t>
            </w:r>
          </w:p>
        </w:tc>
        <w:tc>
          <w:tcPr>
            <w:tcW w:w="1843" w:type="dxa"/>
          </w:tcPr>
          <w:p w:rsidR="003F2ABB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bahçesi ve koridorlarında teneffüs aralarında sosyal mesafe kuralı sürekli öğrencilere hatırlatıcı uyarı anonsları yapılacak ve öğrenciler sosyal mesafeyi ihlal eden öğrenci ve veliler uyarılacaktır.</w:t>
            </w:r>
          </w:p>
        </w:tc>
        <w:tc>
          <w:tcPr>
            <w:tcW w:w="2393" w:type="dxa"/>
          </w:tcPr>
          <w:p w:rsidR="003F2AB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İdaresi</w:t>
            </w:r>
          </w:p>
          <w:p w:rsidR="00C74F1D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Öğretmenler</w:t>
            </w:r>
          </w:p>
        </w:tc>
        <w:tc>
          <w:tcPr>
            <w:tcW w:w="1843" w:type="dxa"/>
          </w:tcPr>
          <w:p w:rsidR="003F2ABB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74F1D" w:rsidRPr="003218DB" w:rsidRDefault="0079168C" w:rsidP="0079168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Asansör mevcut değildir.</w:t>
            </w:r>
          </w:p>
        </w:tc>
        <w:tc>
          <w:tcPr>
            <w:tcW w:w="2393" w:type="dxa"/>
          </w:tcPr>
          <w:p w:rsidR="00C74F1D" w:rsidRDefault="0079168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Mevcut Değildir.</w:t>
            </w:r>
          </w:p>
        </w:tc>
        <w:tc>
          <w:tcPr>
            <w:tcW w:w="1843" w:type="dxa"/>
          </w:tcPr>
          <w:p w:rsidR="003F2ABB" w:rsidRPr="003218DB" w:rsidRDefault="0079168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Mevcut Değildir.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Açık/Kapalı Oyun Alanları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bahçesi ve koridorlarında teneffüs aralarında sosyal mesafe kuralı sürekli öğrencilere hatırlatıcı uyarı anonsları yapılacak ve öğrenciler sosyal mesafeyi ihlal eden öğrenci ve veliler uyarılacaktır.</w:t>
            </w:r>
          </w:p>
        </w:tc>
        <w:tc>
          <w:tcPr>
            <w:tcW w:w="2393" w:type="dxa"/>
          </w:tcPr>
          <w:p w:rsidR="003F2ABB" w:rsidRDefault="0079168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</w:t>
            </w:r>
          </w:p>
        </w:tc>
        <w:tc>
          <w:tcPr>
            <w:tcW w:w="1843" w:type="dxa"/>
          </w:tcPr>
          <w:p w:rsidR="003F2ABB" w:rsidRPr="003218DB" w:rsidRDefault="0079168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F2AB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Kütüphaneden ödünç kitap alma sınıflara göre sıraya konulacak ve ödünç kitap verme esnasında öğretmenler sosyal mesafeyi ayarlayacak şekilde alış verişlerin yapılması sağlanacaktır.</w:t>
            </w:r>
          </w:p>
          <w:p w:rsidR="00C74F1D" w:rsidRPr="003218DB" w:rsidRDefault="00C74F1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Ayrıca ödünç kitap alma sırası biten sınıflardan sonra kütüphanenin </w:t>
            </w:r>
            <w:proofErr w:type="gramStart"/>
            <w:r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edilmesi sağlanacaktır.</w:t>
            </w: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79168C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185D62" w:rsidTr="00D85BD9">
        <w:trPr>
          <w:trHeight w:val="240"/>
        </w:trPr>
        <w:tc>
          <w:tcPr>
            <w:tcW w:w="2547" w:type="dxa"/>
            <w:vAlign w:val="center"/>
          </w:tcPr>
          <w:p w:rsidR="00185D62" w:rsidRDefault="00185D62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SU DEPOLARI</w:t>
            </w:r>
          </w:p>
        </w:tc>
        <w:tc>
          <w:tcPr>
            <w:tcW w:w="7671" w:type="dxa"/>
          </w:tcPr>
          <w:p w:rsidR="00185D62" w:rsidRDefault="00185D62" w:rsidP="00185D62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 xml:space="preserve">Su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deposunun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temininde</w:t>
            </w:r>
            <w:proofErr w:type="gramEnd"/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satın alma kriterlerinin TS EN 1508, TSE K 304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1139D">
              <w:rPr>
                <w:rFonts w:ascii="Times New Roman" w:eastAsia="Times New Roman" w:hAnsi="Times New Roman" w:cs="Times New Roman"/>
                <w:sz w:val="20"/>
                <w:szCs w:val="20"/>
              </w:rPr>
              <w:t>Standartlarına uygunluğun sağlanm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alıdır.</w:t>
            </w:r>
          </w:p>
          <w:p w:rsidR="00185D62" w:rsidRDefault="00185D62" w:rsidP="00185D62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 depolarının temizliği kimyasal içermeyen sirkeli su ile düzenli yapılmalı ve düzenli klor atılmalıdır.</w:t>
            </w:r>
          </w:p>
          <w:p w:rsidR="00185D62" w:rsidRPr="00185D62" w:rsidRDefault="00185D62" w:rsidP="00185D62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85D62" w:rsidRDefault="00185D6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5D62" w:rsidRPr="003218DB" w:rsidRDefault="00185D6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F1D" w:rsidRDefault="00C74F1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C74F1D" w:rsidP="00C74F1D">
      <w:pPr>
        <w:tabs>
          <w:tab w:val="left" w:pos="10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168C">
        <w:rPr>
          <w:rFonts w:ascii="Times New Roman" w:hAnsi="Times New Roman" w:cs="Times New Roman"/>
          <w:sz w:val="24"/>
          <w:szCs w:val="24"/>
        </w:rPr>
        <w:t>Hayati ACUN</w:t>
      </w:r>
    </w:p>
    <w:p w:rsidR="00C74F1D" w:rsidRPr="00C74F1D" w:rsidRDefault="00C74F1D" w:rsidP="00C74F1D">
      <w:pPr>
        <w:tabs>
          <w:tab w:val="left" w:pos="10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Okul Müdürü</w:t>
      </w:r>
    </w:p>
    <w:sectPr w:rsidR="00C74F1D" w:rsidRPr="00C74F1D" w:rsidSect="0075178D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7B" w:rsidRDefault="002F3F7B" w:rsidP="00627459">
      <w:pPr>
        <w:spacing w:after="0" w:line="240" w:lineRule="auto"/>
      </w:pPr>
      <w:r>
        <w:separator/>
      </w:r>
    </w:p>
  </w:endnote>
  <w:endnote w:type="continuationSeparator" w:id="0">
    <w:p w:rsidR="002F3F7B" w:rsidRDefault="002F3F7B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7B" w:rsidRDefault="002F3F7B" w:rsidP="00627459">
      <w:pPr>
        <w:spacing w:after="0" w:line="240" w:lineRule="auto"/>
      </w:pPr>
      <w:r>
        <w:separator/>
      </w:r>
    </w:p>
  </w:footnote>
  <w:footnote w:type="continuationSeparator" w:id="0">
    <w:p w:rsidR="002F3F7B" w:rsidRDefault="002F3F7B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6F8"/>
    <w:rsid w:val="00025283"/>
    <w:rsid w:val="000420A5"/>
    <w:rsid w:val="00055ECD"/>
    <w:rsid w:val="000612D3"/>
    <w:rsid w:val="000648D0"/>
    <w:rsid w:val="00067552"/>
    <w:rsid w:val="0006767B"/>
    <w:rsid w:val="00072C9A"/>
    <w:rsid w:val="000D46C8"/>
    <w:rsid w:val="00146CE9"/>
    <w:rsid w:val="00184BA5"/>
    <w:rsid w:val="00185D62"/>
    <w:rsid w:val="0019126A"/>
    <w:rsid w:val="001A580C"/>
    <w:rsid w:val="001B20B7"/>
    <w:rsid w:val="001D2C6E"/>
    <w:rsid w:val="00211A6B"/>
    <w:rsid w:val="0022236D"/>
    <w:rsid w:val="00236630"/>
    <w:rsid w:val="002656B2"/>
    <w:rsid w:val="002926FF"/>
    <w:rsid w:val="002A0300"/>
    <w:rsid w:val="002A42C1"/>
    <w:rsid w:val="002C0A29"/>
    <w:rsid w:val="002D1CDC"/>
    <w:rsid w:val="002E18C6"/>
    <w:rsid w:val="002E7C3C"/>
    <w:rsid w:val="002F3451"/>
    <w:rsid w:val="002F3F7B"/>
    <w:rsid w:val="00300E49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E4013"/>
    <w:rsid w:val="004F2B98"/>
    <w:rsid w:val="00503452"/>
    <w:rsid w:val="005401E8"/>
    <w:rsid w:val="0054281F"/>
    <w:rsid w:val="00554996"/>
    <w:rsid w:val="005578B3"/>
    <w:rsid w:val="005669F9"/>
    <w:rsid w:val="0059390E"/>
    <w:rsid w:val="005C59EF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15BC"/>
    <w:rsid w:val="0079168C"/>
    <w:rsid w:val="007C070D"/>
    <w:rsid w:val="007D34B5"/>
    <w:rsid w:val="007F08F1"/>
    <w:rsid w:val="007F4957"/>
    <w:rsid w:val="008013D3"/>
    <w:rsid w:val="00813576"/>
    <w:rsid w:val="00815A64"/>
    <w:rsid w:val="00862748"/>
    <w:rsid w:val="00893E63"/>
    <w:rsid w:val="008C0972"/>
    <w:rsid w:val="008E797F"/>
    <w:rsid w:val="008F1F10"/>
    <w:rsid w:val="008F5794"/>
    <w:rsid w:val="009105BA"/>
    <w:rsid w:val="00910F48"/>
    <w:rsid w:val="00932E38"/>
    <w:rsid w:val="00957874"/>
    <w:rsid w:val="00993108"/>
    <w:rsid w:val="009946F8"/>
    <w:rsid w:val="009B37A2"/>
    <w:rsid w:val="00A14C2B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B4404"/>
    <w:rsid w:val="00BD5AF1"/>
    <w:rsid w:val="00BD76CC"/>
    <w:rsid w:val="00BE7E24"/>
    <w:rsid w:val="00C36CAA"/>
    <w:rsid w:val="00C47868"/>
    <w:rsid w:val="00C74F1D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61E5E"/>
    <w:rsid w:val="00E941AE"/>
    <w:rsid w:val="00F04DA7"/>
    <w:rsid w:val="00F05A4D"/>
    <w:rsid w:val="00F11523"/>
    <w:rsid w:val="00F14C36"/>
    <w:rsid w:val="00F20049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B44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Lenovo Pc</cp:lastModifiedBy>
  <cp:revision>8</cp:revision>
  <cp:lastPrinted>2020-08-07T14:24:00Z</cp:lastPrinted>
  <dcterms:created xsi:type="dcterms:W3CDTF">2020-08-14T12:47:00Z</dcterms:created>
  <dcterms:modified xsi:type="dcterms:W3CDTF">2020-09-03T09:55:00Z</dcterms:modified>
</cp:coreProperties>
</file>